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6"/>
          <w:szCs w:val="36"/>
        </w:rPr>
      </w:pPr>
      <w:r>
        <w:rPr>
          <w:rFonts w:ascii="仿宋" w:hAnsi="仿宋" w:eastAsia="仿宋"/>
          <w:b/>
          <w:sz w:val="36"/>
          <w:szCs w:val="36"/>
        </w:rPr>
        <w:t>中标（成交）结果公告</w:t>
      </w:r>
    </w:p>
    <w:p>
      <w:pPr>
        <w:spacing w:line="360" w:lineRule="auto"/>
        <w:rPr>
          <w:rFonts w:ascii="仿宋" w:hAnsi="仿宋" w:eastAsia="仿宋"/>
          <w:sz w:val="24"/>
          <w:szCs w:val="24"/>
        </w:rPr>
      </w:pPr>
      <w:r>
        <w:rPr>
          <w:rFonts w:hint="eastAsia" w:ascii="仿宋" w:hAnsi="仿宋" w:eastAsia="仿宋"/>
          <w:b/>
          <w:sz w:val="24"/>
          <w:szCs w:val="24"/>
        </w:rPr>
        <w:t>一、项目编号</w:t>
      </w:r>
      <w:r>
        <w:rPr>
          <w:rFonts w:hint="eastAsia" w:ascii="仿宋" w:hAnsi="仿宋" w:eastAsia="仿宋"/>
          <w:sz w:val="24"/>
          <w:szCs w:val="24"/>
        </w:rPr>
        <w:t>：后勤管理处询2023001</w:t>
      </w:r>
    </w:p>
    <w:p>
      <w:pPr>
        <w:spacing w:line="360" w:lineRule="auto"/>
        <w:rPr>
          <w:rFonts w:ascii="仿宋" w:hAnsi="仿宋" w:eastAsia="仿宋"/>
          <w:sz w:val="24"/>
          <w:szCs w:val="24"/>
        </w:rPr>
      </w:pPr>
      <w:r>
        <w:rPr>
          <w:rFonts w:hint="eastAsia" w:ascii="仿宋" w:hAnsi="仿宋" w:eastAsia="仿宋"/>
          <w:b/>
          <w:sz w:val="24"/>
          <w:szCs w:val="24"/>
        </w:rPr>
        <w:t>二、项目名称</w:t>
      </w:r>
      <w:r>
        <w:rPr>
          <w:rFonts w:hint="eastAsia" w:ascii="仿宋" w:hAnsi="仿宋" w:eastAsia="仿宋"/>
          <w:sz w:val="24"/>
          <w:szCs w:val="24"/>
        </w:rPr>
        <w:t>：</w:t>
      </w:r>
      <w:r>
        <w:rPr>
          <w:rFonts w:hint="eastAsia" w:ascii="仿宋" w:hAnsi="仿宋" w:eastAsia="仿宋"/>
          <w:sz w:val="24"/>
        </w:rPr>
        <w:t>丽水学院校园设施修缮项目（一期）家具项目</w:t>
      </w:r>
      <w:r>
        <w:rPr>
          <w:rFonts w:ascii="仿宋" w:hAnsi="仿宋" w:eastAsia="仿宋"/>
          <w:sz w:val="24"/>
        </w:rPr>
        <w:t>—</w:t>
      </w:r>
      <w:r>
        <w:rPr>
          <w:rFonts w:hint="eastAsia" w:ascii="仿宋" w:hAnsi="仿宋" w:eastAsia="仿宋"/>
          <w:sz w:val="24"/>
        </w:rPr>
        <w:t>图书馆成品家具检测</w:t>
      </w:r>
    </w:p>
    <w:p>
      <w:pPr>
        <w:spacing w:line="360" w:lineRule="auto"/>
        <w:rPr>
          <w:rFonts w:ascii="仿宋" w:hAnsi="仿宋" w:eastAsia="仿宋"/>
          <w:b/>
          <w:sz w:val="24"/>
          <w:szCs w:val="24"/>
        </w:rPr>
      </w:pPr>
      <w:r>
        <w:rPr>
          <w:rFonts w:hint="eastAsia" w:ascii="仿宋" w:hAnsi="仿宋" w:eastAsia="仿宋"/>
          <w:b/>
          <w:sz w:val="24"/>
          <w:szCs w:val="24"/>
        </w:rPr>
        <w:t>三、成交结果</w:t>
      </w:r>
    </w:p>
    <w:tbl>
      <w:tblPr>
        <w:tblStyle w:val="3"/>
        <w:tblW w:w="85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700"/>
        <w:gridCol w:w="2408"/>
        <w:gridCol w:w="35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5" w:hRule="atLeast"/>
        </w:trPr>
        <w:tc>
          <w:tcPr>
            <w:tcW w:w="817"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序号</w:t>
            </w:r>
          </w:p>
        </w:tc>
        <w:tc>
          <w:tcPr>
            <w:tcW w:w="1700"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中标（成交）金额（元）</w:t>
            </w:r>
          </w:p>
        </w:tc>
        <w:tc>
          <w:tcPr>
            <w:tcW w:w="2408"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中标供应商名称</w:t>
            </w:r>
          </w:p>
        </w:tc>
        <w:tc>
          <w:tcPr>
            <w:tcW w:w="3595"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中标供应商地址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25" w:hRule="atLeast"/>
        </w:trPr>
        <w:tc>
          <w:tcPr>
            <w:tcW w:w="817"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1700" w:type="dxa"/>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24863.00</w:t>
            </w:r>
          </w:p>
        </w:tc>
        <w:tc>
          <w:tcPr>
            <w:tcW w:w="2408" w:type="dxa"/>
            <w:vAlign w:val="center"/>
          </w:tcPr>
          <w:p>
            <w:pPr>
              <w:spacing w:line="360" w:lineRule="auto"/>
              <w:jc w:val="center"/>
              <w:rPr>
                <w:rFonts w:ascii="仿宋" w:hAnsi="仿宋" w:eastAsia="仿宋"/>
                <w:sz w:val="24"/>
                <w:szCs w:val="24"/>
              </w:rPr>
            </w:pPr>
            <w:r>
              <w:rPr>
                <w:rFonts w:hint="eastAsia" w:ascii="仿宋" w:hAnsi="仿宋" w:eastAsia="仿宋"/>
                <w:color w:val="auto"/>
                <w:sz w:val="24"/>
                <w:szCs w:val="24"/>
                <w:lang w:val="en-US" w:eastAsia="zh-CN"/>
              </w:rPr>
              <w:t>浙江杰晖检测认证有限</w:t>
            </w:r>
            <w:r>
              <w:rPr>
                <w:rFonts w:hint="eastAsia" w:ascii="仿宋" w:hAnsi="仿宋" w:eastAsia="仿宋"/>
                <w:color w:val="auto"/>
                <w:sz w:val="24"/>
                <w:szCs w:val="24"/>
              </w:rPr>
              <w:t>公司</w:t>
            </w:r>
          </w:p>
        </w:tc>
        <w:tc>
          <w:tcPr>
            <w:tcW w:w="3595" w:type="dxa"/>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浙江省杭州市萧山区经济技术开发区桥南区块鸿兴路117号</w:t>
            </w:r>
          </w:p>
        </w:tc>
      </w:tr>
    </w:tbl>
    <w:p>
      <w:pPr>
        <w:spacing w:line="360" w:lineRule="auto"/>
        <w:rPr>
          <w:rFonts w:ascii="仿宋" w:hAnsi="仿宋" w:eastAsia="仿宋"/>
          <w:sz w:val="24"/>
          <w:szCs w:val="24"/>
        </w:rPr>
      </w:pPr>
      <w:r>
        <w:rPr>
          <w:rFonts w:hint="eastAsia" w:ascii="仿宋" w:hAnsi="仿宋" w:eastAsia="仿宋"/>
          <w:b/>
          <w:sz w:val="24"/>
          <w:szCs w:val="24"/>
        </w:rPr>
        <w:t>四、评审专家抽取</w:t>
      </w:r>
    </w:p>
    <w:p>
      <w:pPr>
        <w:spacing w:line="360" w:lineRule="auto"/>
        <w:rPr>
          <w:rFonts w:ascii="仿宋" w:hAnsi="仿宋" w:eastAsia="仿宋"/>
          <w:sz w:val="24"/>
          <w:szCs w:val="24"/>
        </w:rPr>
      </w:pPr>
      <w:r>
        <w:rPr>
          <w:rFonts w:hint="eastAsia" w:ascii="仿宋" w:hAnsi="仿宋" w:eastAsia="仿宋"/>
          <w:sz w:val="24"/>
          <w:szCs w:val="24"/>
        </w:rPr>
        <w:t xml:space="preserve">    单位自行组织评审</w:t>
      </w:r>
    </w:p>
    <w:p>
      <w:pPr>
        <w:spacing w:line="360" w:lineRule="auto"/>
        <w:rPr>
          <w:rFonts w:ascii="仿宋" w:hAnsi="仿宋" w:eastAsia="仿宋"/>
          <w:sz w:val="24"/>
          <w:szCs w:val="24"/>
        </w:rPr>
      </w:pPr>
      <w:r>
        <w:rPr>
          <w:rFonts w:hint="eastAsia" w:ascii="仿宋" w:hAnsi="仿宋" w:eastAsia="仿宋"/>
          <w:b/>
          <w:sz w:val="24"/>
          <w:szCs w:val="24"/>
        </w:rPr>
        <w:t>五、评审专家名单</w:t>
      </w:r>
    </w:p>
    <w:p>
      <w:pPr>
        <w:spacing w:line="360" w:lineRule="auto"/>
        <w:rPr>
          <w:rFonts w:ascii="仿宋" w:hAnsi="仿宋" w:eastAsia="仿宋"/>
          <w:sz w:val="24"/>
          <w:szCs w:val="24"/>
          <w:highlight w:val="yellow"/>
        </w:rPr>
      </w:pPr>
      <w:r>
        <w:rPr>
          <w:rFonts w:hint="eastAsia" w:ascii="仿宋" w:hAnsi="仿宋" w:eastAsia="仿宋"/>
          <w:sz w:val="24"/>
          <w:szCs w:val="24"/>
        </w:rPr>
        <w:t xml:space="preserve">    沈智伟、刘晓木、耿旭勇</w:t>
      </w:r>
    </w:p>
    <w:p>
      <w:pPr>
        <w:spacing w:line="360" w:lineRule="auto"/>
        <w:rPr>
          <w:rFonts w:ascii="仿宋" w:hAnsi="仿宋" w:eastAsia="仿宋"/>
          <w:b/>
          <w:sz w:val="24"/>
          <w:szCs w:val="24"/>
        </w:rPr>
      </w:pPr>
      <w:r>
        <w:rPr>
          <w:rFonts w:hint="eastAsia" w:ascii="仿宋" w:hAnsi="仿宋" w:eastAsia="仿宋"/>
          <w:b/>
          <w:sz w:val="24"/>
          <w:szCs w:val="24"/>
        </w:rPr>
        <w:t>六、资格审查、符合性审查情况</w:t>
      </w:r>
    </w:p>
    <w:p>
      <w:pPr>
        <w:spacing w:line="360" w:lineRule="auto"/>
        <w:rPr>
          <w:rFonts w:ascii="仿宋" w:hAnsi="仿宋" w:eastAsia="仿宋"/>
          <w:sz w:val="24"/>
          <w:szCs w:val="24"/>
        </w:rPr>
      </w:pPr>
      <w:r>
        <w:rPr>
          <w:rFonts w:hint="eastAsia" w:ascii="仿宋" w:hAnsi="仿宋" w:eastAsia="仿宋"/>
          <w:b/>
          <w:sz w:val="24"/>
          <w:szCs w:val="24"/>
        </w:rPr>
        <w:t xml:space="preserve">    </w:t>
      </w:r>
      <w:r>
        <w:rPr>
          <w:rFonts w:hint="eastAsia" w:ascii="仿宋" w:hAnsi="仿宋" w:eastAsia="仿宋"/>
          <w:sz w:val="24"/>
          <w:szCs w:val="24"/>
        </w:rPr>
        <w:t>符合</w:t>
      </w:r>
    </w:p>
    <w:p>
      <w:pPr>
        <w:spacing w:line="360" w:lineRule="auto"/>
        <w:rPr>
          <w:rFonts w:ascii="仿宋" w:hAnsi="仿宋" w:eastAsia="仿宋"/>
          <w:b/>
          <w:sz w:val="24"/>
          <w:szCs w:val="24"/>
        </w:rPr>
      </w:pPr>
      <w:r>
        <w:rPr>
          <w:rFonts w:hint="eastAsia" w:ascii="仿宋" w:hAnsi="仿宋" w:eastAsia="仿宋"/>
          <w:b/>
          <w:sz w:val="24"/>
          <w:szCs w:val="24"/>
        </w:rPr>
        <w:t>七、成交候选人推荐情况</w:t>
      </w:r>
    </w:p>
    <w:tbl>
      <w:tblPr>
        <w:tblStyle w:val="2"/>
        <w:tblW w:w="7980" w:type="dxa"/>
        <w:tblInd w:w="96" w:type="dxa"/>
        <w:tblLayout w:type="fixed"/>
        <w:tblCellMar>
          <w:top w:w="0" w:type="dxa"/>
          <w:left w:w="108" w:type="dxa"/>
          <w:bottom w:w="0" w:type="dxa"/>
          <w:right w:w="108" w:type="dxa"/>
        </w:tblCellMar>
      </w:tblPr>
      <w:tblGrid>
        <w:gridCol w:w="721"/>
        <w:gridCol w:w="3102"/>
        <w:gridCol w:w="2292"/>
        <w:gridCol w:w="900"/>
        <w:gridCol w:w="965"/>
      </w:tblGrid>
      <w:tr>
        <w:tblPrEx>
          <w:tblLayout w:type="fixed"/>
          <w:tblCellMar>
            <w:top w:w="0" w:type="dxa"/>
            <w:left w:w="108" w:type="dxa"/>
            <w:bottom w:w="0" w:type="dxa"/>
            <w:right w:w="108" w:type="dxa"/>
          </w:tblCellMar>
        </w:tblPrEx>
        <w:trPr>
          <w:trHeight w:val="43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供应商</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报价（元）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排名</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是否推荐成交</w:t>
            </w:r>
          </w:p>
        </w:tc>
      </w:tr>
      <w:tr>
        <w:tblPrEx>
          <w:tblLayout w:type="fixed"/>
          <w:tblCellMar>
            <w:top w:w="0" w:type="dxa"/>
            <w:left w:w="108" w:type="dxa"/>
            <w:bottom w:w="0" w:type="dxa"/>
            <w:right w:w="108" w:type="dxa"/>
          </w:tblCellMar>
        </w:tblPrEx>
        <w:trPr>
          <w:trHeight w:val="40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bookmarkStart w:id="0" w:name="_GoBack" w:colFirst="1" w:colLast="1"/>
            <w:r>
              <w:rPr>
                <w:rFonts w:hint="eastAsia" w:ascii="宋体" w:hAnsi="宋体" w:eastAsia="宋体" w:cs="宋体"/>
                <w:color w:val="000000"/>
                <w:kern w:val="0"/>
                <w:sz w:val="22"/>
                <w:lang w:val="en-US" w:eastAsia="zh-CN"/>
              </w:rPr>
              <w:t>1</w:t>
            </w:r>
          </w:p>
        </w:tc>
        <w:tc>
          <w:tcPr>
            <w:tcW w:w="3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浙江杰晖检测认证有限</w:t>
            </w:r>
            <w:r>
              <w:rPr>
                <w:rFonts w:hint="eastAsia" w:ascii="仿宋" w:hAnsi="仿宋" w:eastAsia="仿宋"/>
                <w:color w:val="auto"/>
                <w:sz w:val="24"/>
                <w:szCs w:val="24"/>
              </w:rPr>
              <w:t>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24863元（贰万肆仟捌佰陆拾叁元整）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r>
      <w:tr>
        <w:tblPrEx>
          <w:tblLayout w:type="fixed"/>
          <w:tblCellMar>
            <w:top w:w="0" w:type="dxa"/>
            <w:left w:w="108" w:type="dxa"/>
            <w:bottom w:w="0" w:type="dxa"/>
            <w:right w:w="108" w:type="dxa"/>
          </w:tblCellMar>
        </w:tblPrEx>
        <w:trPr>
          <w:trHeight w:val="40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2</w:t>
            </w:r>
          </w:p>
        </w:tc>
        <w:tc>
          <w:tcPr>
            <w:tcW w:w="3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浙江迈克思检测技术服务有限</w:t>
            </w:r>
            <w:r>
              <w:rPr>
                <w:rFonts w:hint="eastAsia" w:ascii="仿宋" w:hAnsi="仿宋" w:eastAsia="仿宋"/>
                <w:color w:val="auto"/>
                <w:sz w:val="24"/>
                <w:szCs w:val="24"/>
              </w:rPr>
              <w:t>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24895元（贰万肆仟捌佰玖拾伍元整）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21"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3</w:t>
            </w:r>
          </w:p>
        </w:tc>
        <w:tc>
          <w:tcPr>
            <w:tcW w:w="3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浙江优品检测有限</w:t>
            </w:r>
            <w:r>
              <w:rPr>
                <w:rFonts w:hint="eastAsia" w:ascii="仿宋" w:hAnsi="仿宋" w:eastAsia="仿宋"/>
                <w:color w:val="auto"/>
                <w:sz w:val="24"/>
                <w:szCs w:val="24"/>
              </w:rPr>
              <w:t>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val="en-US" w:eastAsia="zh-CN"/>
              </w:rPr>
              <w:t>24953</w:t>
            </w:r>
            <w:r>
              <w:rPr>
                <w:rFonts w:hint="eastAsia" w:ascii="仿宋" w:hAnsi="仿宋" w:eastAsia="仿宋"/>
                <w:color w:val="auto"/>
                <w:sz w:val="24"/>
                <w:szCs w:val="24"/>
              </w:rPr>
              <w:t>元（</w:t>
            </w:r>
            <w:r>
              <w:rPr>
                <w:rFonts w:hint="eastAsia" w:ascii="仿宋" w:hAnsi="仿宋" w:eastAsia="仿宋"/>
                <w:color w:val="auto"/>
                <w:sz w:val="24"/>
                <w:szCs w:val="24"/>
                <w:lang w:val="en-US" w:eastAsia="zh-CN"/>
              </w:rPr>
              <w:t>贰万肆仟玖佰伍拾叁</w:t>
            </w:r>
            <w:r>
              <w:rPr>
                <w:rFonts w:hint="eastAsia" w:ascii="仿宋" w:hAnsi="仿宋" w:eastAsia="仿宋"/>
                <w:color w:val="auto"/>
                <w:sz w:val="24"/>
                <w:szCs w:val="24"/>
              </w:rPr>
              <w:t>元整）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bookmarkEnd w:id="0"/>
    </w:tbl>
    <w:p>
      <w:pPr>
        <w:spacing w:line="360" w:lineRule="auto"/>
        <w:rPr>
          <w:rFonts w:ascii="仿宋" w:hAnsi="仿宋" w:eastAsia="仿宋"/>
          <w:b/>
          <w:sz w:val="24"/>
          <w:szCs w:val="24"/>
        </w:rPr>
      </w:pPr>
      <w:r>
        <w:rPr>
          <w:rFonts w:hint="eastAsia" w:ascii="仿宋" w:hAnsi="仿宋" w:eastAsia="仿宋"/>
          <w:b/>
          <w:sz w:val="24"/>
          <w:szCs w:val="24"/>
        </w:rPr>
        <w:t>八、公告期限</w:t>
      </w:r>
    </w:p>
    <w:p>
      <w:pPr>
        <w:spacing w:line="360" w:lineRule="auto"/>
        <w:rPr>
          <w:rFonts w:ascii="仿宋" w:hAnsi="仿宋" w:eastAsia="仿宋"/>
          <w:sz w:val="24"/>
          <w:szCs w:val="24"/>
        </w:rPr>
      </w:pPr>
      <w:r>
        <w:rPr>
          <w:rFonts w:hint="eastAsia" w:ascii="仿宋" w:hAnsi="仿宋" w:eastAsia="仿宋"/>
          <w:sz w:val="24"/>
          <w:szCs w:val="24"/>
        </w:rPr>
        <w:t xml:space="preserve">    自本公告发布之日起1个工作日。</w:t>
      </w:r>
    </w:p>
    <w:p>
      <w:pPr>
        <w:spacing w:line="360" w:lineRule="auto"/>
        <w:rPr>
          <w:rFonts w:ascii="仿宋" w:hAnsi="仿宋" w:eastAsia="仿宋"/>
          <w:b/>
          <w:sz w:val="24"/>
          <w:szCs w:val="24"/>
        </w:rPr>
      </w:pPr>
      <w:r>
        <w:rPr>
          <w:rFonts w:hint="eastAsia" w:ascii="仿宋" w:hAnsi="仿宋" w:eastAsia="仿宋"/>
          <w:b/>
          <w:sz w:val="24"/>
          <w:szCs w:val="24"/>
        </w:rPr>
        <w:t>九、其他补充事宜</w:t>
      </w:r>
    </w:p>
    <w:p>
      <w:pPr>
        <w:spacing w:line="360" w:lineRule="auto"/>
        <w:ind w:firstLine="465"/>
        <w:rPr>
          <w:rFonts w:ascii="仿宋" w:hAnsi="仿宋" w:eastAsia="仿宋"/>
          <w:kern w:val="0"/>
          <w:sz w:val="24"/>
        </w:rPr>
      </w:pPr>
      <w:r>
        <w:rPr>
          <w:rFonts w:hint="eastAsia" w:ascii="仿宋" w:hAnsi="仿宋" w:eastAsia="仿宋"/>
          <w:kern w:val="0"/>
          <w:sz w:val="24"/>
        </w:rPr>
        <w:t>供应商认为该采购结果使自己的权益受到损害的，可以自公告之日起7个工作日内，以书面形式向采购人提出质疑。质疑供应商对采购人的答复不满意或者采购人未在规定的时间内作出答复的，可以在答复期满后十五个工作日内向采购监督管理部门投诉。</w:t>
      </w:r>
    </w:p>
    <w:p>
      <w:pPr>
        <w:spacing w:line="360" w:lineRule="auto"/>
        <w:rPr>
          <w:rFonts w:ascii="仿宋" w:hAnsi="仿宋" w:eastAsia="仿宋"/>
          <w:b/>
          <w:sz w:val="24"/>
          <w:szCs w:val="24"/>
        </w:rPr>
      </w:pPr>
      <w:r>
        <w:rPr>
          <w:rFonts w:hint="eastAsia" w:ascii="仿宋" w:hAnsi="仿宋" w:eastAsia="仿宋"/>
          <w:b/>
          <w:sz w:val="24"/>
          <w:szCs w:val="24"/>
        </w:rPr>
        <w:t>十、凡对本次公告内容提出询问、质疑、投诉，请按以下方式联系</w:t>
      </w:r>
    </w:p>
    <w:p>
      <w:pPr>
        <w:snapToGrid w:val="0"/>
        <w:spacing w:line="360" w:lineRule="auto"/>
        <w:ind w:firstLine="470" w:firstLineChars="196"/>
        <w:rPr>
          <w:rFonts w:ascii="仿宋" w:hAnsi="仿宋" w:eastAsia="仿宋" w:cs="仿宋"/>
          <w:bCs/>
          <w:sz w:val="24"/>
          <w:szCs w:val="24"/>
        </w:rPr>
      </w:pPr>
      <w:r>
        <w:rPr>
          <w:rFonts w:hint="eastAsia" w:ascii="仿宋" w:hAnsi="仿宋" w:eastAsia="仿宋" w:cs="仿宋"/>
          <w:bCs/>
          <w:sz w:val="24"/>
          <w:szCs w:val="24"/>
        </w:rPr>
        <w:t>1.采购人信息</w:t>
      </w:r>
    </w:p>
    <w:p>
      <w:pPr>
        <w:snapToGrid w:val="0"/>
        <w:spacing w:line="360" w:lineRule="auto"/>
        <w:ind w:firstLine="470" w:firstLineChars="196"/>
        <w:rPr>
          <w:rFonts w:ascii="仿宋" w:hAnsi="仿宋" w:eastAsia="仿宋" w:cs="仿宋"/>
          <w:bCs/>
          <w:sz w:val="24"/>
          <w:szCs w:val="24"/>
        </w:rPr>
      </w:pPr>
      <w:r>
        <w:rPr>
          <w:rFonts w:hint="eastAsia" w:ascii="仿宋" w:hAnsi="仿宋" w:eastAsia="仿宋" w:cs="仿宋"/>
          <w:bCs/>
          <w:sz w:val="24"/>
          <w:szCs w:val="24"/>
        </w:rPr>
        <w:t>名称：丽水学院后勤管理处</w:t>
      </w:r>
    </w:p>
    <w:p>
      <w:pPr>
        <w:snapToGrid w:val="0"/>
        <w:spacing w:line="360" w:lineRule="auto"/>
        <w:ind w:firstLine="470" w:firstLineChars="196"/>
        <w:rPr>
          <w:rFonts w:hint="default" w:ascii="仿宋" w:hAnsi="仿宋" w:eastAsia="仿宋" w:cs="仿宋"/>
          <w:bCs/>
          <w:sz w:val="24"/>
          <w:szCs w:val="24"/>
          <w:lang w:val="en-US" w:eastAsia="zh-CN"/>
        </w:rPr>
      </w:pPr>
      <w:r>
        <w:rPr>
          <w:rFonts w:hint="eastAsia" w:ascii="仿宋" w:hAnsi="仿宋" w:eastAsia="仿宋" w:cs="仿宋"/>
          <w:bCs/>
          <w:sz w:val="24"/>
          <w:szCs w:val="24"/>
        </w:rPr>
        <w:t>地址：丽水市</w:t>
      </w:r>
      <w:r>
        <w:rPr>
          <w:rFonts w:hint="eastAsia" w:ascii="仿宋" w:hAnsi="仿宋" w:eastAsia="仿宋" w:cs="仿宋"/>
          <w:bCs/>
          <w:sz w:val="24"/>
          <w:szCs w:val="24"/>
          <w:lang w:val="en-US" w:eastAsia="zh-CN"/>
        </w:rPr>
        <w:t>莲都区</w:t>
      </w:r>
      <w:r>
        <w:rPr>
          <w:rFonts w:hint="eastAsia" w:ascii="仿宋" w:hAnsi="仿宋" w:eastAsia="仿宋" w:cs="仿宋"/>
          <w:bCs/>
          <w:sz w:val="24"/>
          <w:szCs w:val="24"/>
        </w:rPr>
        <w:t>学院路1号</w:t>
      </w:r>
      <w:r>
        <w:rPr>
          <w:rFonts w:hint="eastAsia" w:ascii="仿宋" w:hAnsi="仿宋" w:eastAsia="仿宋" w:cs="仿宋"/>
          <w:bCs/>
          <w:sz w:val="24"/>
          <w:szCs w:val="24"/>
          <w:lang w:val="en-US" w:eastAsia="zh-CN"/>
        </w:rPr>
        <w:t>丽水学院</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项目联系人（询问）：叶浩俊      联系电话：0578-2683700</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质疑联系人：杨丹               联系电话：0578-2271772</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2.监督管理部门：丽水学院采购管理办公室</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联系人：孙燕斌                 投诉电话：0578-</w:t>
      </w:r>
      <w:r>
        <w:rPr>
          <w:rFonts w:ascii="仿宋" w:hAnsi="仿宋" w:eastAsia="仿宋" w:cs="仿宋"/>
          <w:bCs/>
          <w:sz w:val="24"/>
          <w:szCs w:val="24"/>
        </w:rPr>
        <w:t>2271231</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2ZDYzMjk2OTNlNzE0YTI2MWY1OTdmZWU4OTZkNDUifQ=="/>
  </w:docVars>
  <w:rsids>
    <w:rsidRoot w:val="00A060ED"/>
    <w:rsid w:val="001473B8"/>
    <w:rsid w:val="001D5EB6"/>
    <w:rsid w:val="003231F2"/>
    <w:rsid w:val="003D4A18"/>
    <w:rsid w:val="003F2DE9"/>
    <w:rsid w:val="005828CF"/>
    <w:rsid w:val="005B7540"/>
    <w:rsid w:val="005F2BD7"/>
    <w:rsid w:val="006033BE"/>
    <w:rsid w:val="00686E6F"/>
    <w:rsid w:val="00732607"/>
    <w:rsid w:val="0075259E"/>
    <w:rsid w:val="007F1B6D"/>
    <w:rsid w:val="008542E9"/>
    <w:rsid w:val="0087127C"/>
    <w:rsid w:val="008E7BF3"/>
    <w:rsid w:val="00A060ED"/>
    <w:rsid w:val="00A24ADB"/>
    <w:rsid w:val="00AB6BE6"/>
    <w:rsid w:val="00B6669D"/>
    <w:rsid w:val="00C06545"/>
    <w:rsid w:val="00CF33BD"/>
    <w:rsid w:val="00D60ED4"/>
    <w:rsid w:val="00DD16E5"/>
    <w:rsid w:val="00DF19E3"/>
    <w:rsid w:val="00E34A89"/>
    <w:rsid w:val="00F3151D"/>
    <w:rsid w:val="00F61CA2"/>
    <w:rsid w:val="00F67BD5"/>
    <w:rsid w:val="00FB3733"/>
    <w:rsid w:val="00FE4D34"/>
    <w:rsid w:val="0D8D568E"/>
    <w:rsid w:val="0FEB46B2"/>
    <w:rsid w:val="77646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
    <w:name w:val="font31"/>
    <w:basedOn w:val="4"/>
    <w:uiPriority w:val="0"/>
    <w:rPr>
      <w:rFonts w:hint="eastAsia" w:ascii="宋体" w:hAnsi="宋体" w:eastAsia="宋体"/>
      <w:b/>
      <w:bCs/>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477</Words>
  <Characters>527</Characters>
  <Lines>4</Lines>
  <Paragraphs>1</Paragraphs>
  <TotalTime>17</TotalTime>
  <ScaleCrop>false</ScaleCrop>
  <LinksUpToDate>false</LinksUpToDate>
  <CharactersWithSpaces>581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2023-05-11T06:06:00Z</dcterms:created>
  <dc:creator>pc</dc:creator>
  <cp:lastModifiedBy>Administrator</cp:lastModifiedBy>
  <dcterms:modified xsi:type="dcterms:W3CDTF">2023-05-18T06:57:11Z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71EA1D1E338C4E3FA8D50E8AEB566963_12</vt:lpwstr>
  </property>
</Properties>
</file>