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2" w:lineRule="auto"/>
        <w:jc w:val="center"/>
        <w:rPr>
          <w:rFonts w:hint="eastAsia" w:asciiTheme="minorEastAsia" w:hAnsiTheme="minorEastAsia" w:eastAsiaTheme="minorEastAsia" w:cstheme="minorEastAsia"/>
          <w:b w:val="0"/>
          <w:bCs w:val="0"/>
          <w:color w:val="auto"/>
          <w:sz w:val="30"/>
          <w:szCs w:val="30"/>
        </w:rPr>
      </w:pPr>
    </w:p>
    <w:p>
      <w:pPr>
        <w:keepNext w:val="0"/>
        <w:keepLines w:val="0"/>
        <w:widowControl w:val="0"/>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840" w:lineRule="auto"/>
        <w:ind w:left="0" w:right="0"/>
        <w:jc w:val="center"/>
        <w:rPr>
          <w:rFonts w:hint="eastAsia" w:ascii="仿宋" w:hAnsi="仿宋" w:eastAsia="仿宋" w:cs="仿宋"/>
          <w:b/>
          <w:kern w:val="2"/>
          <w:sz w:val="36"/>
          <w:szCs w:val="36"/>
        </w:rPr>
      </w:pPr>
      <w:r>
        <w:rPr>
          <w:rFonts w:hint="eastAsia" w:ascii="仿宋" w:hAnsi="仿宋" w:eastAsia="仿宋" w:cs="仿宋"/>
          <w:b/>
          <w:color w:val="000000"/>
          <w:kern w:val="2"/>
          <w:sz w:val="36"/>
          <w:szCs w:val="36"/>
          <w:u w:color="000000"/>
          <w:lang w:val="en-US" w:eastAsia="zh-CN" w:bidi="ar"/>
        </w:rPr>
        <w:t>智慧食堂管理平台软件V1.0采购需求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仿宋" w:hAnsi="仿宋" w:eastAsia="仿宋" w:cs="仿宋"/>
          <w:b/>
          <w:color w:val="000000"/>
          <w:kern w:val="2"/>
          <w:sz w:val="32"/>
          <w:szCs w:val="32"/>
          <w:u w:color="000000"/>
          <w:lang w:val="en-US" w:eastAsia="zh-CN" w:bidi="ar"/>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仿宋" w:hAnsi="仿宋" w:eastAsia="仿宋" w:cs="仿宋"/>
          <w:b w:val="0"/>
          <w:bCs/>
          <w:kern w:val="2"/>
          <w:sz w:val="32"/>
          <w:szCs w:val="32"/>
        </w:rPr>
      </w:pPr>
      <w:r>
        <w:rPr>
          <w:rFonts w:hint="eastAsia" w:ascii="仿宋" w:hAnsi="仿宋" w:eastAsia="仿宋" w:cs="仿宋"/>
          <w:b w:val="0"/>
          <w:bCs/>
          <w:color w:val="000000"/>
          <w:kern w:val="2"/>
          <w:sz w:val="32"/>
          <w:szCs w:val="32"/>
          <w:u w:color="000000"/>
          <w:lang w:val="en-US" w:eastAsia="zh-CN" w:bidi="ar"/>
        </w:rPr>
        <w:t>一、项目概况及内容：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640" w:firstLineChars="200"/>
        <w:jc w:val="both"/>
        <w:rPr>
          <w:rFonts w:hint="eastAsia" w:ascii="仿宋" w:hAnsi="仿宋" w:eastAsia="仿宋" w:cs="仿宋"/>
          <w:b w:val="0"/>
          <w:bCs/>
          <w:kern w:val="2"/>
          <w:sz w:val="32"/>
          <w:szCs w:val="32"/>
        </w:rPr>
      </w:pPr>
      <w:r>
        <w:rPr>
          <w:rFonts w:hint="eastAsia" w:ascii="仿宋" w:hAnsi="仿宋" w:eastAsia="仿宋" w:cs="仿宋"/>
          <w:b w:val="0"/>
          <w:bCs/>
          <w:color w:val="000000"/>
          <w:kern w:val="2"/>
          <w:sz w:val="32"/>
          <w:szCs w:val="32"/>
          <w:u w:color="000000"/>
          <w:lang w:val="en-US" w:eastAsia="zh-CN" w:bidi="ar"/>
        </w:rPr>
        <w:t>采购项目：智慧食堂管理平台软件V1.0采购</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仿宋" w:hAnsi="仿宋" w:eastAsia="仿宋" w:cs="仿宋"/>
          <w:b w:val="0"/>
          <w:bCs/>
          <w:kern w:val="2"/>
          <w:sz w:val="32"/>
          <w:szCs w:val="32"/>
        </w:rPr>
      </w:pPr>
      <w:r>
        <w:rPr>
          <w:rFonts w:hint="eastAsia" w:ascii="仿宋" w:hAnsi="仿宋" w:eastAsia="仿宋" w:cs="仿宋"/>
          <w:b w:val="0"/>
          <w:bCs/>
          <w:color w:val="000000"/>
          <w:kern w:val="2"/>
          <w:sz w:val="32"/>
          <w:szCs w:val="32"/>
          <w:u w:color="000000"/>
          <w:lang w:val="en-US" w:eastAsia="zh-CN" w:bidi="ar"/>
        </w:rPr>
        <w:t>二、采购预算金额：53000元。</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320" w:firstLineChars="10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供货期间：</w:t>
      </w:r>
      <w:r>
        <w:rPr>
          <w:rFonts w:hint="eastAsia" w:ascii="仿宋" w:hAnsi="仿宋" w:eastAsia="仿宋" w:cs="仿宋"/>
          <w:color w:val="000000"/>
          <w:kern w:val="2"/>
          <w:sz w:val="32"/>
          <w:szCs w:val="32"/>
          <w:u w:val="single" w:color="000000"/>
          <w:lang w:val="en-US" w:eastAsia="zh-CN" w:bidi="ar"/>
        </w:rPr>
        <w:t>合同签订之日起至   年  月  日止（终止时间以合同签订时间为准）</w:t>
      </w:r>
      <w:bookmarkStart w:id="0" w:name="_GoBack"/>
      <w:bookmarkEnd w:id="0"/>
    </w:p>
    <w:tbl>
      <w:tblPr>
        <w:tblStyle w:val="12"/>
        <w:tblW w:w="8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34"/>
        <w:gridCol w:w="1489"/>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序号/项目</w:t>
            </w:r>
          </w:p>
        </w:tc>
        <w:tc>
          <w:tcPr>
            <w:tcW w:w="14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▲采购预算/元</w:t>
            </w:r>
          </w:p>
        </w:tc>
        <w:tc>
          <w:tcPr>
            <w:tcW w:w="46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23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智慧食堂管理平台软件V1.0</w:t>
            </w:r>
          </w:p>
        </w:tc>
        <w:tc>
          <w:tcPr>
            <w:tcW w:w="14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53000元</w:t>
            </w:r>
          </w:p>
        </w:tc>
        <w:tc>
          <w:tcPr>
            <w:tcW w:w="468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包含：电子招标、报单管理、采购管理、仓库管理、财务管理、菜品管理、决策支持、主要报表、系统管理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3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firstLine="1280" w:firstLineChars="400"/>
              <w:jc w:val="left"/>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合计</w:t>
            </w:r>
          </w:p>
        </w:tc>
        <w:tc>
          <w:tcPr>
            <w:tcW w:w="6178"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¥：53000.00（大写：伍万叁仟圆整）</w:t>
            </w:r>
          </w:p>
        </w:tc>
      </w:tr>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jc w:val="both"/>
        <w:rPr>
          <w:rFonts w:hint="eastAsia" w:ascii="仿宋" w:hAnsi="仿宋" w:eastAsia="仿宋" w:cs="仿宋"/>
          <w:b/>
          <w:kern w:val="2"/>
          <w:sz w:val="32"/>
          <w:szCs w:val="32"/>
        </w:rPr>
      </w:pPr>
      <w:r>
        <w:rPr>
          <w:rFonts w:hint="eastAsia" w:ascii="仿宋" w:hAnsi="仿宋" w:eastAsia="仿宋" w:cs="仿宋"/>
          <w:b/>
          <w:color w:val="000000"/>
          <w:kern w:val="2"/>
          <w:sz w:val="32"/>
          <w:szCs w:val="32"/>
          <w:u w:color="00000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jc w:val="both"/>
        <w:rPr>
          <w:rFonts w:hint="eastAsia" w:ascii="仿宋" w:hAnsi="仿宋" w:eastAsia="仿宋" w:cs="仿宋"/>
          <w:b/>
          <w:kern w:val="2"/>
          <w:sz w:val="32"/>
          <w:szCs w:val="32"/>
        </w:rPr>
      </w:pPr>
      <w:r>
        <w:rPr>
          <w:rFonts w:hint="eastAsia" w:ascii="仿宋" w:hAnsi="仿宋" w:eastAsia="仿宋" w:cs="仿宋"/>
          <w:b/>
          <w:color w:val="000000"/>
          <w:kern w:val="2"/>
          <w:sz w:val="32"/>
          <w:szCs w:val="32"/>
          <w:u w:color="000000"/>
          <w:lang w:val="en-US" w:eastAsia="zh-CN" w:bidi="ar"/>
        </w:rPr>
        <w:t>三、技术要求</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1、系统架构：系统采用B/S架构，调用效率高。</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2、安全性：与统一权限管理系统进行集成，实现统一身份认证、单点登录和统一授权。全站支持HTTPS,在HTTP的基础上加入了SSL/TLS协议，依靠SSL证书来验证服务器的身份，并为客户端和服务器端之间建立“SSL加密通道”，确保用户数据在传输过程中处于加密状态，同时防止服务器被钓鱼网站假冒。</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3、稳定性：系统合理的利用资源，保证前后台数据操作的效率。</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4、网络支持：同时支持IPv4和IPv6环境部署并发布应用服务。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5、浏览器兼容性：系统应保证客户端浏览器的正常使用，兼容IE、Chrome、FireFox等主流浏览器。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6、系统兼容性：应用软件能够同时支持Linux和windows下使用。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7、可靠性：系统应用服务支持采用基于Nginx+Apache的多节点分布式部署，具备负载均衡、高可用等特性，可用性高达99.999%。</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8、并发性：操作交互响应300ms以内响应，复杂报表900ms以内。关键业务在 200用户并发下能够快速响应；附件和图片在传输的时候，系统需提供稳定快速的传输效率，以及支持多附件多图片并发上传和下载的能力。</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9、可扩展性：系统具有良好的扩展性与二次开发能力。</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10、具体系统功能清单</w:t>
      </w:r>
    </w:p>
    <w:tbl>
      <w:tblPr>
        <w:tblStyle w:val="12"/>
        <w:tblW w:w="8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
      <w:tblGrid>
        <w:gridCol w:w="684"/>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电子招标</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【公开招标】 公告信息、招标系统、投标系统、评标系统、专家抽取、质疑投诉管理。</w:t>
            </w:r>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【在线询价】 公告信息、询价单管理、合同管理。</w:t>
            </w:r>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【资金管理】 充值、提现、保证金管理、收支明细、提现审核管理。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报单管理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1.【采购申请单】 采购申请单能实现来源于备料采购、应急采购需求；实现食堂班组、班组多层级报单需求，仓库直接填制备料采购的申请单，采购申请单中备料采购食材能成为仓库向食堂、班组发料的依据。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采购管理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1.【供应商管理】建立供应商动态管理库，可上传相关（供货商及供应品种的）资质材料，对将要到期资质材料需要有预警功能，明确供货品类、合同签订信息等。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2.【采购合同】明确指定合同时间内某供应商对指定的配送区域所配送的商品。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3.【调价管理】可以联合其它单位进行统一定价，也可以直接以采购系统价格体系进行定位，同时可以实现提前调价，而不影响当前采购的执行价；</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4.【采购定单管理】自动汇总各食堂班组提交的采购申请单，智能生成各供应商的订单</w:t>
            </w:r>
            <w:r>
              <w:rPr>
                <w:rFonts w:hint="eastAsia" w:ascii="仿宋" w:hAnsi="仿宋" w:eastAsia="仿宋" w:cs="仿宋"/>
                <w:color w:val="000000"/>
                <w:kern w:val="2"/>
                <w:sz w:val="32"/>
                <w:szCs w:val="32"/>
                <w:u w:color="000000"/>
                <w:lang w:val="en-US" w:eastAsia="zh-CN" w:bidi="ar"/>
              </w:rPr>
              <w:t>。一键完成不同不同仓库、不同食堂班组在同一天内的订货操作，食材价格智能精准获取。</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5.【采购订单】供应商可能通过PC端、手机移动端进行接收订单，并能进行配送</w:t>
            </w:r>
            <w:r>
              <w:rPr>
                <w:rFonts w:hint="eastAsia" w:ascii="仿宋" w:hAnsi="仿宋" w:eastAsia="仿宋" w:cs="仿宋"/>
                <w:color w:val="000000"/>
                <w:kern w:val="0"/>
                <w:sz w:val="32"/>
                <w:szCs w:val="32"/>
                <w:u w:color="000000"/>
                <w:lang w:val="en-US" w:eastAsia="zh-CN" w:bidi="ar"/>
              </w:rPr>
              <w:t>管理；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6.【采购结算】 供应商的供货明细和金额汇总对账，支持计税功能，支持原始发票对应功能、支持收取供应商管理查账功能，提供有购进任何时间段对账单打印。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仓库管理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1.【配送管理】 由采购订货无缝导入配送数据，供应商进行精准配送。</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2.【采购入库】由配送单无缝导入到采购入库单，无需人工录入，采购入库支持与智能验收称无缝对接，自动产生验入库数据，支持直进直出功能；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3.【市场应急入库】特殊情况下，可以不走采购标准流程，进行市场采购；</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4.【出库管理】 物料出库操作。支持备料食材请购单定额发料，支持领用部门确认调拨领用还是消耗领用，调拨领用记本部门的入库帐，消耗领用计入领料部门成本费用。</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5.【红冲退料管理】 已经出库的物料，可以通过出库单号进行红冲处理，进行仓库退料业务。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6.【净料出库管理】 对已经加工好的净料进行出库，净料出库成本包含了加工费用的成本；</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7.【退货管理】 已经入库的物料按采购订单号退给供应商的业务。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8.【盘存业务】 能支持按进货批号进行盘存业务。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9.【存货查询】 查询当前存货总数量和批次明细。</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 xml:space="preserve">10.【库存预警】 支持存货超期限或者低于安全库存的预警功能。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11.【期初入库】 用户将期初库存物资的数量、单价、金额等信息录入或导入到系统的库存中。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财务管理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1.【营业收入】 可以按日登记食堂、班组、档口每餐的刷卡等实际的营业收入，可手动抄录。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2.【费用支出】 可以按日登记食堂、班组、档口发生的费用和支出，包括：水、电、煤、燃气、人工、差旅费等各项费用，可手动抄录。</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3.【出库价格】 定义物料出库价格，支持不同的日期周期获取不同的执行价功能。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菜品管理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1.【商品菜品管理】 可以参照系统资源进行本单位菜品的维护；</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2.【菜品配料】 提供每份菜净料配比维护功能。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2"/>
                <w:sz w:val="32"/>
                <w:szCs w:val="32"/>
                <w:u w:color="000000"/>
                <w:lang w:val="en-US" w:eastAsia="zh-CN" w:bidi="ar"/>
              </w:rPr>
              <w:t>3.【菜品营养素】 提供营养素维护功能，同时还要具备营养素自动获取功能。</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4.【菜品成本管理】 系统提供按不同食料价格区域统计菜品的成本，进行实际成本与标准成本对比分析。</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u w:color="000000"/>
                <w:lang w:val="en-US" w:eastAsia="zh-CN" w:bidi="ar"/>
              </w:rPr>
              <w:t>5.【净料价格表】提供菜品所含净料的价格表，该价格需要体现加工费、毛料食料费用；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51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决策支持</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1.【盈亏日报表】 以日为单位并按月累计的形式，对食堂、班组、档口按物料分类汇总营业收入/成本/费用/毛利和利润等指标情况。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2.【库存总帐】 可以提供当月或历史月份包含期初数量/期初金额/入库数量/入库金额/出库数量/出库金额/调整数量/调整金额/期末数量/期末金额。</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3.【经营数据分析】 环比、同比分析每个食堂和单位全部食堂的收入/成本/费用/毛利/利润指标变化情况。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4.【采购数据统计】 统计购进情况，提供月汇总/供应商明细/类别汇总/类别明细四种统计，全方位科学反馈原辅材料购进的情况。</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5.【收入统计】 统计食堂收入情况，提供月/年两种模式统计。</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6.【支出统计】 统计食堂费用支出情况，提供有月度日模式/年度月模式两种统计。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395"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主要报表</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1.【采购管理类】食堂所订菜品查询、商品当前价格查询、采购供应商供应汇总表、采购供应商送货明细统计、供应商结算汇总表等；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2.【库房管理类】入库汇总表（按原料、供应商）、进货台账、采购入库分类汇总表、出库汇总表（按食堂、班组、档口、库房、原料）、按不层级部门领用统计报表、按不同层级领用明细报表（按原料类别）、餐厅领用统计表、库存分布明细表、库存收发存汇总表（供应价）、大类库存收发存汇总表、商品日库存历史表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3.【</w:t>
            </w:r>
            <w:r>
              <w:rPr>
                <w:rFonts w:hint="eastAsia" w:ascii="仿宋" w:hAnsi="仿宋" w:eastAsia="仿宋" w:cs="仿宋"/>
                <w:color w:val="000000"/>
                <w:kern w:val="2"/>
                <w:sz w:val="32"/>
                <w:szCs w:val="32"/>
                <w:u w:color="000000"/>
                <w:lang w:val="en-US" w:eastAsia="zh-CN" w:bidi="ar"/>
              </w:rPr>
              <w:t>能耗管理</w:t>
            </w:r>
            <w:r>
              <w:rPr>
                <w:rFonts w:hint="eastAsia" w:ascii="仿宋" w:hAnsi="仿宋" w:eastAsia="仿宋" w:cs="仿宋"/>
                <w:color w:val="000000"/>
                <w:kern w:val="0"/>
                <w:sz w:val="32"/>
                <w:szCs w:val="32"/>
                <w:u w:color="000000"/>
                <w:lang w:val="en-US" w:eastAsia="zh-CN" w:bidi="ar"/>
              </w:rPr>
              <w:t>类】</w:t>
            </w:r>
            <w:r>
              <w:rPr>
                <w:rFonts w:hint="eastAsia" w:ascii="仿宋" w:hAnsi="仿宋" w:eastAsia="仿宋" w:cs="仿宋"/>
                <w:color w:val="000000"/>
                <w:kern w:val="2"/>
                <w:sz w:val="32"/>
                <w:szCs w:val="32"/>
                <w:u w:color="000000"/>
                <w:lang w:val="en-US" w:eastAsia="zh-CN" w:bidi="ar"/>
              </w:rPr>
              <w:t>水、电、燃气表抄录单（按任意时间段统计）、水、电、燃气费结算表（按类别、按使用周期、按不同层级部门）、水、电、燃气费等使用情况统计与分析表（按任一时间段统计）</w:t>
            </w:r>
            <w:r>
              <w:rPr>
                <w:rFonts w:hint="eastAsia" w:ascii="仿宋" w:hAnsi="仿宋" w:eastAsia="仿宋" w:cs="仿宋"/>
                <w:color w:val="000000"/>
                <w:kern w:val="0"/>
                <w:sz w:val="32"/>
                <w:szCs w:val="32"/>
                <w:u w:color="000000"/>
                <w:lang w:val="en-US" w:eastAsia="zh-CN" w:bidi="ar"/>
              </w:rPr>
              <w:t>等</w:t>
            </w:r>
            <w:r>
              <w:rPr>
                <w:rFonts w:hint="eastAsia" w:ascii="仿宋" w:hAnsi="仿宋" w:eastAsia="仿宋" w:cs="仿宋"/>
                <w:color w:val="000000"/>
                <w:kern w:val="2"/>
                <w:sz w:val="32"/>
                <w:szCs w:val="32"/>
                <w:u w:color="000000"/>
                <w:lang w:val="en-US" w:eastAsia="zh-CN" w:bidi="ar"/>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kern w:val="0"/>
                <w:sz w:val="32"/>
                <w:szCs w:val="32"/>
                <w:u w:color="000000"/>
                <w:lang w:val="en-US" w:eastAsia="zh-CN" w:bidi="ar"/>
              </w:rPr>
              <w:t>4.【</w:t>
            </w:r>
            <w:r>
              <w:rPr>
                <w:rFonts w:hint="eastAsia" w:ascii="仿宋" w:hAnsi="仿宋" w:eastAsia="仿宋" w:cs="仿宋"/>
                <w:color w:val="000000"/>
                <w:kern w:val="2"/>
                <w:sz w:val="32"/>
                <w:szCs w:val="32"/>
                <w:u w:color="000000"/>
                <w:lang w:val="en-US" w:eastAsia="zh-CN" w:bidi="ar"/>
              </w:rPr>
              <w:t>财务管理</w:t>
            </w:r>
            <w:r>
              <w:rPr>
                <w:rFonts w:hint="eastAsia" w:ascii="仿宋" w:hAnsi="仿宋" w:eastAsia="仿宋" w:cs="仿宋"/>
                <w:color w:val="000000"/>
                <w:kern w:val="0"/>
                <w:sz w:val="32"/>
                <w:szCs w:val="32"/>
                <w:u w:color="000000"/>
                <w:lang w:val="en-US" w:eastAsia="zh-CN" w:bidi="ar"/>
              </w:rPr>
              <w:t>类】营业收入统计表（按任意时间段、按食堂、班组、档口等）、费用支出汇总表（按任意时间段、按食堂、班组、档口等）、部门盈亏日报表、月经营分析表等。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74" w:type="dxa"/>
            <w:bottom w:w="45" w:type="dxa"/>
            <w:right w:w="74" w:type="dxa"/>
          </w:tblCellMar>
        </w:tblPrEx>
        <w:trPr>
          <w:trHeight w:val="395"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仿宋" w:hAnsi="仿宋" w:eastAsia="仿宋" w:cs="仿宋"/>
                <w:kern w:val="2"/>
                <w:sz w:val="32"/>
                <w:szCs w:val="32"/>
              </w:rPr>
            </w:pPr>
            <w:r>
              <w:rPr>
                <w:rFonts w:hint="eastAsia" w:ascii="仿宋" w:hAnsi="仿宋" w:eastAsia="仿宋" w:cs="仿宋"/>
                <w:color w:val="000000"/>
                <w:kern w:val="2"/>
                <w:sz w:val="32"/>
                <w:szCs w:val="32"/>
                <w:u w:color="000000"/>
                <w:lang w:val="en-US" w:eastAsia="zh-CN" w:bidi="ar"/>
              </w:rPr>
              <w:t>系统管理</w:t>
            </w:r>
          </w:p>
        </w:tc>
        <w:tc>
          <w:tcPr>
            <w:tcW w:w="75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1" w:beforeAutospacing="0" w:after="0" w:afterAutospacing="0" w:line="400" w:lineRule="exact"/>
              <w:ind w:left="0" w:right="0"/>
              <w:jc w:val="both"/>
              <w:rPr>
                <w:rFonts w:hint="eastAsia" w:ascii="仿宋" w:hAnsi="仿宋" w:eastAsia="仿宋" w:cs="仿宋"/>
                <w:spacing w:val="-4"/>
                <w:kern w:val="0"/>
                <w:sz w:val="32"/>
                <w:szCs w:val="32"/>
              </w:rPr>
            </w:pPr>
            <w:r>
              <w:rPr>
                <w:rFonts w:hint="eastAsia" w:ascii="仿宋" w:hAnsi="仿宋" w:eastAsia="仿宋" w:cs="仿宋"/>
                <w:color w:val="000000"/>
                <w:spacing w:val="-4"/>
                <w:kern w:val="2"/>
                <w:sz w:val="32"/>
                <w:szCs w:val="32"/>
                <w:u w:color="000000"/>
                <w:lang w:val="en-US" w:eastAsia="zh-CN" w:bidi="ar"/>
              </w:rPr>
              <w:t>1.【库房信息】 可以添加、编辑删除、授权和导出信息。信息包含食堂名称、类型、负责人、负责人电话、加价比例、备注、编辑等。</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 w:beforeAutospacing="0" w:after="0" w:afterAutospacing="0" w:line="400" w:lineRule="exact"/>
              <w:ind w:left="0" w:right="0"/>
              <w:jc w:val="both"/>
              <w:rPr>
                <w:rFonts w:hint="eastAsia" w:ascii="仿宋" w:hAnsi="仿宋" w:eastAsia="仿宋" w:cs="仿宋"/>
                <w:spacing w:val="-4"/>
                <w:kern w:val="0"/>
                <w:sz w:val="32"/>
                <w:szCs w:val="32"/>
              </w:rPr>
            </w:pPr>
            <w:r>
              <w:rPr>
                <w:rFonts w:hint="eastAsia" w:ascii="仿宋" w:hAnsi="仿宋" w:eastAsia="仿宋" w:cs="仿宋"/>
                <w:color w:val="000000"/>
                <w:spacing w:val="-4"/>
                <w:kern w:val="2"/>
                <w:sz w:val="32"/>
                <w:szCs w:val="32"/>
                <w:u w:color="000000"/>
                <w:lang w:val="en-US" w:eastAsia="zh-CN" w:bidi="ar"/>
              </w:rPr>
              <w:t>2.【部门信息】 包含餐厅班组的添加、编辑、删除、查询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1" w:beforeAutospacing="0" w:after="0" w:afterAutospacing="0" w:line="400" w:lineRule="exact"/>
              <w:ind w:left="0" w:right="0"/>
              <w:jc w:val="both"/>
              <w:rPr>
                <w:rFonts w:hint="eastAsia" w:ascii="仿宋" w:hAnsi="仿宋" w:eastAsia="仿宋" w:cs="仿宋"/>
                <w:spacing w:val="-4"/>
                <w:kern w:val="0"/>
                <w:sz w:val="32"/>
                <w:szCs w:val="32"/>
              </w:rPr>
            </w:pPr>
            <w:r>
              <w:rPr>
                <w:rFonts w:hint="eastAsia" w:ascii="仿宋" w:hAnsi="仿宋" w:eastAsia="仿宋" w:cs="仿宋"/>
                <w:color w:val="000000"/>
                <w:spacing w:val="-4"/>
                <w:kern w:val="2"/>
                <w:sz w:val="32"/>
                <w:szCs w:val="32"/>
                <w:u w:color="000000"/>
                <w:lang w:val="en-US" w:eastAsia="zh-CN" w:bidi="ar"/>
              </w:rPr>
              <w:t xml:space="preserve">3.【原料信息】包含原料类别的添加、编辑、删除，原料信息的添加、编辑、删除、查询。 </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both"/>
              <w:rPr>
                <w:rFonts w:hint="eastAsia" w:ascii="仿宋" w:hAnsi="仿宋" w:eastAsia="仿宋" w:cs="仿宋"/>
                <w:kern w:val="0"/>
                <w:sz w:val="32"/>
                <w:szCs w:val="32"/>
              </w:rPr>
            </w:pPr>
            <w:r>
              <w:rPr>
                <w:rFonts w:hint="eastAsia" w:ascii="仿宋" w:hAnsi="仿宋" w:eastAsia="仿宋" w:cs="仿宋"/>
                <w:color w:val="000000"/>
                <w:spacing w:val="-4"/>
                <w:kern w:val="2"/>
                <w:sz w:val="32"/>
                <w:szCs w:val="32"/>
                <w:u w:color="000000"/>
                <w:lang w:val="en-US" w:eastAsia="zh-CN" w:bidi="ar"/>
              </w:rPr>
              <w:t>4.【用户管理】包含用户信息的添加、编辑、删除、查询、授权（设置用户管理权限的用户）</w:t>
            </w:r>
          </w:p>
        </w:tc>
      </w:tr>
    </w:tbl>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0"/>
        <w:jc w:val="both"/>
        <w:rPr>
          <w:rFonts w:hint="eastAsia" w:ascii="仿宋" w:hAnsi="仿宋" w:eastAsia="仿宋" w:cs="仿宋"/>
          <w:b/>
          <w:color w:val="000000"/>
          <w:kern w:val="2"/>
          <w:sz w:val="32"/>
          <w:szCs w:val="32"/>
          <w:u w:color="000000"/>
        </w:rPr>
      </w:pPr>
      <w:r>
        <w:rPr>
          <w:rFonts w:hint="eastAsia" w:ascii="仿宋" w:hAnsi="仿宋" w:eastAsia="仿宋" w:cs="仿宋"/>
          <w:b/>
          <w:color w:val="000000"/>
          <w:kern w:val="2"/>
          <w:sz w:val="32"/>
          <w:szCs w:val="32"/>
          <w:u w:color="000000"/>
          <w:lang w:val="en-US" w:eastAsia="zh-CN" w:bidi="ar"/>
        </w:rPr>
        <w:t>四、商务要求</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1.乙方应负责系统（含系统以下的底层部分）的运营维护，确保系统的稳定性和可用性。</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2.乙方向甲方提供有利于系统发展的功能版本迭代。</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3.乙方提供7*24小时售后故障解除支持及软件操作服务支持，发生故障2小时内解决，并提供有效的联系方式以保证甲方能够联系到故障联系人，故障联系人在明确故障后应及时反馈。</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4.乙方为提供智慧食堂管理系统的服务提供者，时刻保证系统的安全运行，若有意外可以及时备份处理，不影响正常运行。若因乙方系统原因造成的损失，乙方应尽力补回，若造成不可挽回的损失，双方协商解决。</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5.乙方应负责消除甲方非人为操作所出现的故障，对因甲方原因和/或不可抗力以及非乙方控制范围之内的事项引起的故障，乙方将积极的协助甲方解决，以避免损失进一步扩大。</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0"/>
        <w:jc w:val="both"/>
        <w:rPr>
          <w:rFonts w:hint="eastAsia" w:ascii="仿宋" w:hAnsi="仿宋" w:eastAsia="仿宋" w:cs="仿宋"/>
          <w:b/>
          <w:color w:val="000000"/>
          <w:kern w:val="2"/>
          <w:sz w:val="32"/>
          <w:szCs w:val="32"/>
          <w:u w:color="000000"/>
        </w:rPr>
      </w:pPr>
      <w:r>
        <w:rPr>
          <w:rFonts w:hint="eastAsia" w:ascii="仿宋" w:hAnsi="仿宋" w:eastAsia="仿宋" w:cs="仿宋"/>
          <w:b/>
          <w:color w:val="000000"/>
          <w:kern w:val="2"/>
          <w:sz w:val="32"/>
          <w:szCs w:val="32"/>
          <w:u w:color="000000"/>
          <w:lang w:val="en-US" w:eastAsia="zh-CN" w:bidi="ar"/>
        </w:rPr>
        <w:t>五、服务期限</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本合同服务期限为</w:t>
      </w:r>
      <w:r>
        <w:rPr>
          <w:rFonts w:hint="eastAsia" w:ascii="仿宋" w:hAnsi="仿宋" w:eastAsia="仿宋" w:cs="仿宋"/>
          <w:color w:val="000000"/>
          <w:kern w:val="2"/>
          <w:sz w:val="32"/>
          <w:szCs w:val="32"/>
          <w:u w:val="single" w:color="000000"/>
          <w:lang w:val="en-US" w:eastAsia="zh-CN" w:bidi="ar"/>
        </w:rPr>
        <w:t xml:space="preserve"> 壹  </w:t>
      </w:r>
      <w:r>
        <w:rPr>
          <w:rFonts w:hint="eastAsia" w:ascii="仿宋" w:hAnsi="仿宋" w:eastAsia="仿宋" w:cs="仿宋"/>
          <w:color w:val="000000"/>
          <w:kern w:val="2"/>
          <w:sz w:val="32"/>
          <w:szCs w:val="32"/>
          <w:u w:color="000000"/>
          <w:lang w:val="en-US" w:eastAsia="zh-CN" w:bidi="ar"/>
        </w:rPr>
        <w:t>年，自</w:t>
      </w:r>
      <w:r>
        <w:rPr>
          <w:rFonts w:hint="eastAsia" w:ascii="仿宋" w:hAnsi="仿宋" w:eastAsia="仿宋" w:cs="仿宋"/>
          <w:color w:val="000000"/>
          <w:kern w:val="2"/>
          <w:sz w:val="32"/>
          <w:szCs w:val="32"/>
          <w:u w:val="single" w:color="000000"/>
          <w:lang w:val="en-US" w:eastAsia="zh-CN" w:bidi="ar"/>
        </w:rPr>
        <w:t xml:space="preserve"> 合同签订</w:t>
      </w:r>
      <w:r>
        <w:rPr>
          <w:rFonts w:hint="eastAsia" w:ascii="仿宋" w:hAnsi="仿宋" w:eastAsia="仿宋" w:cs="仿宋"/>
          <w:color w:val="000000"/>
          <w:kern w:val="2"/>
          <w:sz w:val="32"/>
          <w:szCs w:val="32"/>
          <w:u w:color="000000"/>
          <w:lang w:val="en-US" w:eastAsia="zh-CN" w:bidi="ar"/>
        </w:rPr>
        <w:t>日起至</w:t>
      </w:r>
      <w:r>
        <w:rPr>
          <w:rFonts w:hint="eastAsia" w:ascii="仿宋" w:hAnsi="仿宋" w:eastAsia="仿宋" w:cs="仿宋"/>
          <w:color w:val="000000"/>
          <w:kern w:val="2"/>
          <w:sz w:val="32"/>
          <w:szCs w:val="32"/>
          <w:u w:val="single" w:color="000000"/>
          <w:lang w:val="en-US" w:eastAsia="zh-CN" w:bidi="ar"/>
        </w:rPr>
        <w:t xml:space="preserve">     </w:t>
      </w:r>
      <w:r>
        <w:rPr>
          <w:rFonts w:hint="eastAsia" w:ascii="仿宋" w:hAnsi="仿宋" w:eastAsia="仿宋" w:cs="仿宋"/>
          <w:color w:val="000000"/>
          <w:kern w:val="2"/>
          <w:sz w:val="32"/>
          <w:szCs w:val="32"/>
          <w:u w:color="000000"/>
          <w:lang w:val="en-US" w:eastAsia="zh-CN" w:bidi="ar"/>
        </w:rPr>
        <w:t>年</w:t>
      </w:r>
      <w:r>
        <w:rPr>
          <w:rFonts w:hint="eastAsia" w:ascii="仿宋" w:hAnsi="仿宋" w:eastAsia="仿宋" w:cs="仿宋"/>
          <w:color w:val="000000"/>
          <w:kern w:val="2"/>
          <w:sz w:val="32"/>
          <w:szCs w:val="32"/>
          <w:u w:val="single" w:color="000000"/>
          <w:lang w:val="en-US" w:eastAsia="zh-CN" w:bidi="ar"/>
        </w:rPr>
        <w:t xml:space="preserve">    </w:t>
      </w:r>
      <w:r>
        <w:rPr>
          <w:rFonts w:hint="eastAsia" w:ascii="仿宋" w:hAnsi="仿宋" w:eastAsia="仿宋" w:cs="仿宋"/>
          <w:color w:val="000000"/>
          <w:kern w:val="2"/>
          <w:sz w:val="32"/>
          <w:szCs w:val="32"/>
          <w:u w:color="000000"/>
          <w:lang w:val="en-US" w:eastAsia="zh-CN" w:bidi="ar"/>
        </w:rPr>
        <w:t>月</w:t>
      </w:r>
      <w:r>
        <w:rPr>
          <w:rFonts w:hint="eastAsia" w:ascii="仿宋" w:hAnsi="仿宋" w:eastAsia="仿宋" w:cs="仿宋"/>
          <w:color w:val="000000"/>
          <w:kern w:val="2"/>
          <w:sz w:val="32"/>
          <w:szCs w:val="32"/>
          <w:u w:val="single" w:color="000000"/>
          <w:lang w:val="en-US" w:eastAsia="zh-CN" w:bidi="ar"/>
        </w:rPr>
        <w:t xml:space="preserve">    </w:t>
      </w:r>
      <w:r>
        <w:rPr>
          <w:rFonts w:hint="eastAsia" w:ascii="仿宋" w:hAnsi="仿宋" w:eastAsia="仿宋" w:cs="仿宋"/>
          <w:color w:val="000000"/>
          <w:kern w:val="2"/>
          <w:sz w:val="32"/>
          <w:szCs w:val="32"/>
          <w:u w:color="000000"/>
          <w:lang w:val="en-US" w:eastAsia="zh-CN" w:bidi="ar"/>
        </w:rPr>
        <w:t>日止（以合同签订时间为准）。</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1" w:lineRule="exact"/>
        <w:ind w:left="0" w:right="0" w:firstLine="640" w:firstLineChars="200"/>
        <w:jc w:val="both"/>
        <w:rPr>
          <w:rFonts w:hint="eastAsia" w:ascii="仿宋" w:hAnsi="仿宋" w:eastAsia="仿宋" w:cs="仿宋"/>
          <w:kern w:val="2"/>
          <w:sz w:val="32"/>
          <w:szCs w:val="32"/>
          <w:u w:color="000000"/>
        </w:rPr>
      </w:pPr>
      <w:r>
        <w:rPr>
          <w:rFonts w:hint="eastAsia" w:ascii="仿宋" w:hAnsi="仿宋" w:eastAsia="仿宋" w:cs="仿宋"/>
          <w:color w:val="000000"/>
          <w:kern w:val="2"/>
          <w:sz w:val="32"/>
          <w:szCs w:val="32"/>
          <w:u w:color="000000"/>
          <w:lang w:val="en-US" w:eastAsia="zh-CN" w:bidi="ar"/>
        </w:rPr>
        <w:t>本合同服务期结束后，依据乙方服务情况，由甲乙双方协商续签。</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exact"/>
        <w:ind w:left="0" w:right="0" w:firstLine="0"/>
        <w:jc w:val="both"/>
        <w:rPr>
          <w:rFonts w:hint="eastAsia" w:ascii="仿宋" w:hAnsi="仿宋" w:eastAsia="仿宋" w:cs="仿宋"/>
          <w:color w:val="auto"/>
          <w:kern w:val="2"/>
          <w:sz w:val="32"/>
          <w:szCs w:val="32"/>
          <w:u w:color="000000"/>
        </w:rPr>
      </w:pPr>
      <w:r>
        <w:rPr>
          <w:rFonts w:hint="eastAsia" w:ascii="仿宋" w:hAnsi="仿宋" w:eastAsia="仿宋" w:cs="仿宋"/>
          <w:b/>
          <w:color w:val="auto"/>
          <w:kern w:val="2"/>
          <w:sz w:val="32"/>
          <w:szCs w:val="32"/>
          <w:u w:color="000000"/>
          <w:lang w:val="en-US" w:eastAsia="zh-CN" w:bidi="ar"/>
        </w:rPr>
        <w:t>六、费用及支付方式</w:t>
      </w:r>
      <w:r>
        <w:rPr>
          <w:rFonts w:hint="eastAsia" w:ascii="仿宋" w:hAnsi="仿宋" w:eastAsia="仿宋" w:cs="仿宋"/>
          <w:color w:val="auto"/>
          <w:kern w:val="2"/>
          <w:sz w:val="32"/>
          <w:szCs w:val="32"/>
          <w:u w:color="000000"/>
          <w:lang w:val="en-US" w:eastAsia="zh-CN" w:bidi="ar"/>
        </w:rPr>
        <w:t xml:space="preserve">                                                                                                                                                                                        </w:t>
      </w:r>
    </w:p>
    <w:p>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640" w:firstLineChars="200"/>
        <w:jc w:val="both"/>
        <w:rPr>
          <w:rFonts w:hint="eastAsia" w:ascii="仿宋" w:hAnsi="仿宋" w:eastAsia="仿宋" w:cs="仿宋"/>
          <w:color w:val="auto"/>
          <w:kern w:val="2"/>
          <w:sz w:val="32"/>
          <w:szCs w:val="32"/>
          <w:u w:color="000000"/>
        </w:rPr>
      </w:pPr>
      <w:r>
        <w:rPr>
          <w:rFonts w:hint="eastAsia" w:ascii="仿宋" w:hAnsi="仿宋" w:eastAsia="仿宋" w:cs="仿宋"/>
          <w:color w:val="auto"/>
          <w:kern w:val="2"/>
          <w:sz w:val="32"/>
          <w:szCs w:val="32"/>
          <w:u w:color="000000"/>
          <w:lang w:val="en-US" w:eastAsia="zh-CN" w:bidi="ar"/>
        </w:rPr>
        <w:t>1、乙方完成入驻、组织甲</w:t>
      </w:r>
      <w:r>
        <w:rPr>
          <w:rFonts w:hint="eastAsia" w:ascii="仿宋" w:hAnsi="仿宋" w:eastAsia="仿宋" w:cs="仿宋"/>
          <w:color w:val="000000"/>
          <w:kern w:val="2"/>
          <w:sz w:val="32"/>
          <w:szCs w:val="32"/>
          <w:u w:color="000000"/>
          <w:lang w:val="en-US" w:eastAsia="zh-CN" w:bidi="ar"/>
        </w:rPr>
        <w:t>方培训，确保各项功能及时运行并验收合格后甲方凭乙方开具的正式发票在15个工作日内一次性支付（法定节假日、寒暑假及特殊情况等除外）。向乙方支付系统使用服务费</w:t>
      </w:r>
      <w:r>
        <w:rPr>
          <w:rFonts w:hint="eastAsia" w:ascii="仿宋" w:hAnsi="仿宋" w:eastAsia="仿宋" w:cs="仿宋"/>
          <w:color w:val="000000"/>
          <w:kern w:val="2"/>
          <w:sz w:val="32"/>
          <w:szCs w:val="32"/>
          <w:u w:val="single" w:color="000000"/>
          <w:lang w:val="en-US" w:eastAsia="zh-CN" w:bidi="ar"/>
        </w:rPr>
        <w:t xml:space="preserve">          元整（小写：    元）</w:t>
      </w:r>
      <w:r>
        <w:rPr>
          <w:rFonts w:hint="eastAsia" w:ascii="仿宋" w:hAnsi="仿宋" w:eastAsia="仿宋" w:cs="仿宋"/>
          <w:color w:val="000000"/>
          <w:kern w:val="2"/>
          <w:sz w:val="32"/>
          <w:szCs w:val="32"/>
          <w:u w:color="000000"/>
          <w:lang w:val="en-US" w:eastAsia="zh-CN" w:bidi="ar"/>
        </w:rPr>
        <w:t>，</w:t>
      </w:r>
      <w:r>
        <w:rPr>
          <w:rFonts w:hint="eastAsia" w:ascii="仿宋" w:hAnsi="仿宋" w:eastAsia="仿宋" w:cs="仿宋"/>
          <w:color w:val="auto"/>
          <w:kern w:val="2"/>
          <w:sz w:val="32"/>
          <w:szCs w:val="32"/>
          <w:u w:color="000000"/>
          <w:lang w:val="en-US" w:eastAsia="zh-CN" w:bidi="ar"/>
        </w:rPr>
        <w:t>该费用已</w:t>
      </w:r>
      <w:r>
        <w:rPr>
          <w:rFonts w:hint="eastAsia" w:ascii="仿宋" w:hAnsi="仿宋" w:eastAsia="仿宋" w:cs="仿宋"/>
          <w:b w:val="0"/>
          <w:color w:val="auto"/>
          <w:kern w:val="2"/>
          <w:sz w:val="32"/>
          <w:szCs w:val="32"/>
          <w:u w:color="000000"/>
          <w:lang w:val="en-US" w:eastAsia="zh-CN" w:bidi="ar"/>
        </w:rPr>
        <w:t>包含</w:t>
      </w:r>
      <w:r>
        <w:rPr>
          <w:rFonts w:hint="eastAsia" w:ascii="仿宋" w:hAnsi="仿宋" w:eastAsia="仿宋" w:cs="仿宋"/>
          <w:b/>
          <w:bCs/>
          <w:color w:val="auto"/>
          <w:kern w:val="2"/>
          <w:sz w:val="32"/>
          <w:szCs w:val="32"/>
          <w:u w:color="000000"/>
          <w:lang w:val="en-US" w:eastAsia="zh-CN" w:bidi="ar"/>
        </w:rPr>
        <w:t>购买系统使用权及相关信息技术服务费用、培训费用、后期维护费用</w:t>
      </w:r>
      <w:r>
        <w:rPr>
          <w:rFonts w:hint="eastAsia" w:ascii="仿宋" w:hAnsi="仿宋" w:eastAsia="仿宋" w:cs="仿宋"/>
          <w:color w:val="auto"/>
          <w:kern w:val="2"/>
          <w:sz w:val="32"/>
          <w:szCs w:val="32"/>
          <w:u w:color="000000"/>
          <w:lang w:val="en-US" w:eastAsia="zh-CN" w:bidi="ar"/>
        </w:rPr>
        <w:t>等一切费用。</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exact"/>
        <w:ind w:left="0" w:right="0" w:firstLine="0"/>
        <w:jc w:val="both"/>
        <w:rPr>
          <w:rFonts w:hint="eastAsia" w:ascii="仿宋" w:hAnsi="仿宋" w:eastAsia="仿宋" w:cs="仿宋"/>
          <w:b/>
          <w:color w:val="000000"/>
          <w:kern w:val="2"/>
          <w:sz w:val="32"/>
          <w:szCs w:val="32"/>
          <w:u w:color="000000"/>
        </w:rPr>
      </w:pPr>
      <w:r>
        <w:rPr>
          <w:rFonts w:hint="eastAsia" w:ascii="仿宋" w:hAnsi="仿宋" w:eastAsia="仿宋" w:cs="仿宋"/>
          <w:b/>
          <w:color w:val="000000"/>
          <w:kern w:val="2"/>
          <w:sz w:val="32"/>
          <w:szCs w:val="32"/>
          <w:u w:color="000000"/>
          <w:lang w:val="en-US" w:eastAsia="zh-CN" w:bidi="ar"/>
        </w:rPr>
        <w:t>七、服务内容与范围</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4"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1、服务内容：服务期内，甲方向乙方购买系统使用权及相关信息技术服务。甲方认可并接受乙方所提供的产品和服务，并接受乙方不定期进行的系统优化及升级。若甲方需要乙方提供其他服务/差异化需求功能开发服务的，双方应另行签署协议进行约定。</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4"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2、服务范围：在合同有效期内，甲方可以在乙方提供的系统上进行食堂管理，具体功能详见技术要求中的“系统功能清单”</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64" w:lineRule="exact"/>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3、交货地点：丽水学院内。</w:t>
      </w:r>
    </w:p>
    <w:p>
      <w:pPr>
        <w:pStyle w:val="11"/>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仿宋" w:hAnsi="仿宋" w:eastAsia="仿宋" w:cs="仿宋"/>
          <w:color w:val="000000"/>
          <w:kern w:val="2"/>
          <w:sz w:val="32"/>
          <w:szCs w:val="32"/>
          <w:u w:color="000000"/>
        </w:rPr>
      </w:pPr>
      <w:r>
        <w:rPr>
          <w:rFonts w:hint="eastAsia" w:ascii="仿宋" w:hAnsi="仿宋" w:eastAsia="仿宋" w:cs="仿宋"/>
          <w:color w:val="000000"/>
          <w:kern w:val="2"/>
          <w:sz w:val="32"/>
          <w:szCs w:val="32"/>
          <w:u w:color="000000"/>
          <w:lang w:val="en-US" w:eastAsia="zh-CN" w:bidi="ar"/>
        </w:rPr>
        <w:t>4、交货时间：合同约定时间内完成。</w:t>
      </w:r>
    </w:p>
    <w:p>
      <w:pPr>
        <w:keepNext w:val="0"/>
        <w:keepLines w:val="0"/>
        <w:widowControl w:val="0"/>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jc w:val="both"/>
        <w:rPr>
          <w:rFonts w:hint="eastAsia" w:ascii="仿宋" w:hAnsi="仿宋" w:eastAsia="仿宋" w:cs="仿宋"/>
          <w:b/>
          <w:color w:val="000000"/>
          <w:kern w:val="0"/>
          <w:sz w:val="32"/>
          <w:szCs w:val="32"/>
          <w:u w:color="000000"/>
        </w:rPr>
      </w:pPr>
      <w:r>
        <w:rPr>
          <w:rFonts w:hint="eastAsia" w:ascii="仿宋" w:hAnsi="仿宋" w:eastAsia="仿宋" w:cs="仿宋"/>
          <w:b/>
          <w:color w:val="000000"/>
          <w:kern w:val="0"/>
          <w:sz w:val="32"/>
          <w:szCs w:val="32"/>
          <w:u w:color="000000"/>
          <w:lang w:val="en-US" w:eastAsia="zh-CN" w:bidi="ar"/>
        </w:rPr>
        <w:t>八、供应商的资质</w:t>
      </w:r>
    </w:p>
    <w:p>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firstLineChars="200"/>
        <w:jc w:val="both"/>
        <w:rPr>
          <w:rFonts w:hint="eastAsia" w:ascii="仿宋" w:hAnsi="仿宋" w:eastAsia="仿宋" w:cs="仿宋"/>
          <w:color w:val="000000"/>
          <w:kern w:val="0"/>
          <w:sz w:val="32"/>
          <w:szCs w:val="32"/>
          <w:u w:color="000000"/>
        </w:rPr>
      </w:pPr>
      <w:r>
        <w:rPr>
          <w:rFonts w:hint="eastAsia" w:ascii="仿宋" w:hAnsi="仿宋" w:eastAsia="仿宋" w:cs="仿宋"/>
          <w:color w:val="000000"/>
          <w:kern w:val="0"/>
          <w:sz w:val="32"/>
          <w:szCs w:val="32"/>
          <w:u w:color="000000"/>
          <w:lang w:val="en-US" w:eastAsia="zh-CN" w:bidi="ar"/>
        </w:rPr>
        <w:t>符合《中华人民共和国政府采购法》第二十二条的规定。</w:t>
      </w:r>
    </w:p>
    <w:p>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firstLineChars="200"/>
        <w:jc w:val="both"/>
        <w:rPr>
          <w:rFonts w:hint="eastAsia" w:ascii="仿宋" w:hAnsi="仿宋" w:eastAsia="仿宋" w:cs="仿宋"/>
          <w:color w:val="000000"/>
          <w:kern w:val="0"/>
          <w:sz w:val="32"/>
          <w:szCs w:val="32"/>
          <w:u w:color="000000"/>
        </w:rPr>
      </w:pPr>
      <w:r>
        <w:rPr>
          <w:rFonts w:hint="eastAsia" w:ascii="仿宋" w:hAnsi="仿宋" w:eastAsia="仿宋" w:cs="仿宋"/>
          <w:color w:val="000000"/>
          <w:kern w:val="0"/>
          <w:sz w:val="32"/>
          <w:szCs w:val="32"/>
          <w:u w:color="000000"/>
          <w:lang w:val="en-US" w:eastAsia="zh-CN" w:bidi="ar"/>
        </w:rPr>
        <w:t>投标截止之日至前三年内，在“信用中国网” (www.creditchina.gov.cn)被列入失信被执行人、重大税收违法当事人名单、政府采购严重违法失信行为记录名单的投标人，资格审查时不予以通过。</w:t>
      </w:r>
    </w:p>
    <w:p>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640" w:firstLineChars="200"/>
        <w:jc w:val="both"/>
        <w:rPr>
          <w:rFonts w:hint="eastAsia" w:ascii="仿宋" w:hAnsi="仿宋" w:eastAsia="仿宋" w:cs="仿宋"/>
          <w:b/>
          <w:color w:val="000000"/>
          <w:kern w:val="2"/>
          <w:sz w:val="32"/>
          <w:szCs w:val="32"/>
          <w:u w:color="000000"/>
        </w:rPr>
      </w:pPr>
      <w:r>
        <w:rPr>
          <w:rFonts w:hint="eastAsia" w:ascii="仿宋" w:hAnsi="仿宋" w:eastAsia="仿宋" w:cs="仿宋"/>
          <w:color w:val="000000"/>
          <w:kern w:val="0"/>
          <w:sz w:val="32"/>
          <w:szCs w:val="32"/>
          <w:u w:color="000000"/>
          <w:lang w:val="en-US" w:eastAsia="zh-CN" w:bidi="ar"/>
        </w:rPr>
        <w:t>投标截止之日至前三年内，在“中国政府采购网”(www.ccgp.gov.cn)被列入政府采购严重违法失信行为记录名单中的投标人且在处罚有效期内的投标人，资格审查时不予以通过。</w:t>
      </w:r>
    </w:p>
    <w:p>
      <w:pPr>
        <w:pStyle w:val="21"/>
        <w:tabs>
          <w:tab w:val="left" w:pos="884"/>
        </w:tabs>
        <w:spacing w:line="474" w:lineRule="exact"/>
        <w:ind w:left="0" w:leftChars="0" w:firstLine="0" w:firstLineChars="0"/>
        <w:jc w:val="both"/>
        <w:rPr>
          <w:rFonts w:hint="eastAsia"/>
          <w:b w:val="0"/>
          <w:bCs w:val="0"/>
          <w:sz w:val="24"/>
          <w:szCs w:val="24"/>
          <w:highlight w:val="none"/>
          <w:lang w:val="en-US" w:eastAsia="zh-CN"/>
        </w:rPr>
      </w:pPr>
    </w:p>
    <w:sectPr>
      <w:footerReference r:id="rId3" w:type="default"/>
      <w:pgSz w:w="11906" w:h="16838"/>
      <w:pgMar w:top="800" w:right="1546" w:bottom="13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rFonts w:hint="eastAsia" w:ascii="仿宋_GB2312"/>
        <w:sz w:val="24"/>
        <w:szCs w:val="24"/>
      </w:rPr>
      <w:fldChar w:fldCharType="begin"/>
    </w:r>
    <w:r>
      <w:rPr>
        <w:rFonts w:hint="eastAsia" w:ascii="仿宋_GB2312"/>
        <w:sz w:val="24"/>
        <w:szCs w:val="24"/>
      </w:rPr>
      <w:instrText xml:space="preserve">PAGE   \* MERGEFORMAT</w:instrText>
    </w:r>
    <w:r>
      <w:rPr>
        <w:rFonts w:hint="eastAsia" w:ascii="仿宋_GB2312"/>
        <w:sz w:val="24"/>
        <w:szCs w:val="24"/>
      </w:rPr>
      <w:fldChar w:fldCharType="separate"/>
    </w:r>
    <w:r>
      <w:rPr>
        <w:rFonts w:ascii="仿宋_GB2312"/>
        <w:sz w:val="24"/>
        <w:szCs w:val="24"/>
        <w:lang w:val="zh-CN"/>
      </w:rPr>
      <w:t>3</w:t>
    </w:r>
    <w:r>
      <w:rPr>
        <w:rFonts w:hint="eastAsia" w:ascii="仿宋_GB2312"/>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8FC44E"/>
    <w:multiLevelType w:val="multilevel"/>
    <w:tmpl w:val="D38FC44E"/>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6FA0266"/>
    <w:multiLevelType w:val="multilevel"/>
    <w:tmpl w:val="16FA0266"/>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jM4MGU5MGFiMDZjZjcxYWY5NmMzYTYxMDgwNDMifQ=="/>
  </w:docVars>
  <w:rsids>
    <w:rsidRoot w:val="32143128"/>
    <w:rsid w:val="007A014D"/>
    <w:rsid w:val="04407D44"/>
    <w:rsid w:val="06B036DE"/>
    <w:rsid w:val="081B791A"/>
    <w:rsid w:val="090A7CDA"/>
    <w:rsid w:val="0B844505"/>
    <w:rsid w:val="0CAE1F49"/>
    <w:rsid w:val="0DC16E92"/>
    <w:rsid w:val="0F806568"/>
    <w:rsid w:val="10414F02"/>
    <w:rsid w:val="1057106E"/>
    <w:rsid w:val="12805A25"/>
    <w:rsid w:val="13C87CB4"/>
    <w:rsid w:val="17850B18"/>
    <w:rsid w:val="17E01B17"/>
    <w:rsid w:val="18C923BB"/>
    <w:rsid w:val="19FC5DBA"/>
    <w:rsid w:val="1DCE2183"/>
    <w:rsid w:val="1DD261D8"/>
    <w:rsid w:val="1F534B05"/>
    <w:rsid w:val="234C57B4"/>
    <w:rsid w:val="26194ABD"/>
    <w:rsid w:val="2B275ED7"/>
    <w:rsid w:val="2D5A4622"/>
    <w:rsid w:val="32143128"/>
    <w:rsid w:val="3236068C"/>
    <w:rsid w:val="33534F18"/>
    <w:rsid w:val="3438372B"/>
    <w:rsid w:val="3926144D"/>
    <w:rsid w:val="39300472"/>
    <w:rsid w:val="3F712E46"/>
    <w:rsid w:val="40053212"/>
    <w:rsid w:val="40422E9E"/>
    <w:rsid w:val="42E636E5"/>
    <w:rsid w:val="49370349"/>
    <w:rsid w:val="4EDE7C89"/>
    <w:rsid w:val="4EE41F76"/>
    <w:rsid w:val="50F053AC"/>
    <w:rsid w:val="51470026"/>
    <w:rsid w:val="58F01F9A"/>
    <w:rsid w:val="598A77FC"/>
    <w:rsid w:val="5CCA3EEF"/>
    <w:rsid w:val="5CF8285E"/>
    <w:rsid w:val="5D550E8E"/>
    <w:rsid w:val="5F8D458F"/>
    <w:rsid w:val="63491165"/>
    <w:rsid w:val="659E2401"/>
    <w:rsid w:val="663727E8"/>
    <w:rsid w:val="676E047F"/>
    <w:rsid w:val="696B0B6A"/>
    <w:rsid w:val="6B8F0B8F"/>
    <w:rsid w:val="6DD962F7"/>
    <w:rsid w:val="6E2302A8"/>
    <w:rsid w:val="6E911615"/>
    <w:rsid w:val="6ED9101C"/>
    <w:rsid w:val="6F481423"/>
    <w:rsid w:val="7055468E"/>
    <w:rsid w:val="7113780F"/>
    <w:rsid w:val="736F7D9B"/>
    <w:rsid w:val="75A657D7"/>
    <w:rsid w:val="79C33D0C"/>
    <w:rsid w:val="7B572384"/>
    <w:rsid w:val="7DA77C5D"/>
    <w:rsid w:val="7DDC436D"/>
    <w:rsid w:val="7E144AFE"/>
    <w:rsid w:val="7F4A5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Cs w:val="20"/>
      <w:lang w:val="zh-CN"/>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sz w:val="21"/>
      <w:szCs w:val="20"/>
    </w:rPr>
  </w:style>
  <w:style w:type="paragraph" w:styleId="6">
    <w:name w:val="Body Text"/>
    <w:basedOn w:val="1"/>
    <w:next w:val="1"/>
    <w:qFormat/>
    <w:uiPriority w:val="0"/>
    <w:pPr>
      <w:tabs>
        <w:tab w:val="left" w:pos="208"/>
      </w:tabs>
      <w:spacing w:line="432" w:lineRule="auto"/>
    </w:pPr>
    <w:rPr>
      <w:rFonts w:ascii="仿宋_GB2312" w:eastAsia="仿宋_GB2312"/>
      <w:sz w:val="28"/>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eastAsia="宋体"/>
      <w:sz w:val="21"/>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eastAsia="宋体"/>
      <w:kern w:val="0"/>
      <w:sz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List Paragraph"/>
    <w:basedOn w:val="1"/>
    <w:qFormat/>
    <w:uiPriority w:val="0"/>
    <w:pPr>
      <w:ind w:firstLine="420" w:firstLineChars="200"/>
    </w:pPr>
  </w:style>
  <w:style w:type="paragraph" w:customStyle="1" w:styleId="1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列出段落2"/>
    <w:basedOn w:val="1"/>
    <w:qFormat/>
    <w:uiPriority w:val="0"/>
    <w:pPr>
      <w:ind w:firstLine="420" w:firstLineChars="200"/>
    </w:pPr>
  </w:style>
  <w:style w:type="paragraph" w:customStyle="1" w:styleId="19">
    <w:name w:val="普通(网站)_0"/>
    <w:basedOn w:val="1"/>
    <w:unhideWhenUsed/>
    <w:qFormat/>
    <w:uiPriority w:val="0"/>
    <w:pPr>
      <w:widowControl/>
      <w:spacing w:before="100" w:beforeAutospacing="1" w:after="100" w:afterAutospacing="1"/>
      <w:jc w:val="left"/>
    </w:pPr>
    <w:rPr>
      <w:rFonts w:ascii="宋体" w:hAnsi="宋体"/>
      <w:kern w:val="0"/>
      <w:sz w:val="24"/>
      <w:szCs w:val="22"/>
    </w:rPr>
  </w:style>
  <w:style w:type="paragraph" w:customStyle="1" w:styleId="20">
    <w:name w:val="Heading #1|1"/>
    <w:basedOn w:val="1"/>
    <w:qFormat/>
    <w:uiPriority w:val="0"/>
    <w:pPr>
      <w:spacing w:after="100"/>
      <w:jc w:val="center"/>
      <w:outlineLvl w:val="0"/>
    </w:pPr>
    <w:rPr>
      <w:rFonts w:ascii="宋体" w:hAnsi="宋体" w:eastAsia="宋体" w:cs="宋体"/>
      <w:sz w:val="36"/>
      <w:szCs w:val="36"/>
      <w:lang w:val="zh-TW" w:eastAsia="zh-TW" w:bidi="zh-TW"/>
    </w:rPr>
  </w:style>
  <w:style w:type="paragraph" w:customStyle="1" w:styleId="21">
    <w:name w:val="Body text|1"/>
    <w:basedOn w:val="1"/>
    <w:qFormat/>
    <w:uiPriority w:val="0"/>
    <w:pPr>
      <w:spacing w:line="434" w:lineRule="auto"/>
      <w:ind w:firstLine="400"/>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7581</Words>
  <Characters>7863</Characters>
  <Lines>1</Lines>
  <Paragraphs>1</Paragraphs>
  <TotalTime>2</TotalTime>
  <ScaleCrop>false</ScaleCrop>
  <LinksUpToDate>false</LinksUpToDate>
  <CharactersWithSpaces>8458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2022-06-30T03:05:00Z</dcterms:created>
  <dc:creator>叮当</dc:creator>
  <cp:lastModifiedBy>轩轩</cp:lastModifiedBy>
  <cp:lastPrinted>2023-06-16T01:01:00Z</cp:lastPrinted>
  <dcterms:modified xsi:type="dcterms:W3CDTF">2023-07-24T02:22:01Z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7AFD96C03848412A916C1E720614F537_13</vt:lpwstr>
  </property>
</Properties>
</file>